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0E" w:rsidRDefault="00CE697A" w:rsidP="005E650E">
      <w:pPr>
        <w:pStyle w:val="IntenseQuote"/>
        <w:spacing w:before="240" w:after="240"/>
      </w:pPr>
      <w:r w:rsidRPr="00CE697A">
        <w:rPr>
          <w:noProof/>
        </w:rPr>
        <w:drawing>
          <wp:inline distT="0" distB="0" distL="0" distR="0">
            <wp:extent cx="914400" cy="1170432"/>
            <wp:effectExtent l="0" t="0" r="0" b="0"/>
            <wp:docPr id="1" name="Picture 1" descr="C:\Users\wendy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Desktop\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E650E" w:rsidRPr="00CE697A">
        <w:rPr>
          <w:noProof/>
        </w:rPr>
        <w:drawing>
          <wp:inline distT="0" distB="0" distL="0" distR="0" wp14:anchorId="76DB7458" wp14:editId="5C0B43E9">
            <wp:extent cx="905256" cy="1170432"/>
            <wp:effectExtent l="0" t="0" r="9525" b="0"/>
            <wp:docPr id="2" name="Picture 2" descr="C:\Users\wendy\Desktop\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y\Desktop\t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E697A" w:rsidRPr="005E650E" w:rsidRDefault="00CE697A" w:rsidP="00487832">
      <w:pPr>
        <w:pStyle w:val="IntenseQuote"/>
        <w:spacing w:before="240" w:after="240"/>
        <w:rPr>
          <w:rFonts w:ascii="Arial Narrow" w:hAnsi="Arial Narrow"/>
          <w:sz w:val="36"/>
          <w:szCs w:val="36"/>
        </w:rPr>
      </w:pPr>
      <w:r w:rsidRPr="005E650E">
        <w:rPr>
          <w:rFonts w:ascii="Britannic Bold" w:hAnsi="Britannic Bold"/>
          <w:b/>
          <w:sz w:val="36"/>
          <w:szCs w:val="36"/>
        </w:rPr>
        <w:t>WESTERN CAMPUS RESOURCES INC.</w:t>
      </w:r>
    </w:p>
    <w:p w:rsidR="008B2CDB" w:rsidRDefault="00CE697A" w:rsidP="00487832">
      <w:pPr>
        <w:pStyle w:val="IntenseQuote"/>
        <w:rPr>
          <w:noProof/>
        </w:rPr>
      </w:pPr>
      <w:r w:rsidRPr="005E650E">
        <w:rPr>
          <w:rFonts w:ascii="Britannic Bold" w:hAnsi="Britannic Bold"/>
          <w:sz w:val="28"/>
          <w:szCs w:val="28"/>
        </w:rPr>
        <w:t>Your source for Hebden Chemistry</w:t>
      </w:r>
    </w:p>
    <w:p w:rsidR="00CE697A" w:rsidRPr="00487832" w:rsidRDefault="00CE697A" w:rsidP="00487832">
      <w:pPr>
        <w:jc w:val="center"/>
        <w:rPr>
          <w:rFonts w:ascii="Britannic Bold" w:hAnsi="Britannic Bold"/>
          <w:noProof/>
          <w:sz w:val="36"/>
          <w:szCs w:val="36"/>
        </w:rPr>
      </w:pPr>
      <w:r w:rsidRPr="00487832">
        <w:rPr>
          <w:rFonts w:ascii="Britannic Bold" w:hAnsi="Britannic Bold"/>
          <w:noProof/>
          <w:sz w:val="36"/>
          <w:szCs w:val="36"/>
        </w:rPr>
        <w:t>The Jim Hebden 20</w:t>
      </w:r>
      <w:r w:rsidR="00C04970">
        <w:rPr>
          <w:rFonts w:ascii="Britannic Bold" w:hAnsi="Britannic Bold"/>
          <w:noProof/>
          <w:sz w:val="36"/>
          <w:szCs w:val="36"/>
        </w:rPr>
        <w:t>2</w:t>
      </w:r>
      <w:r w:rsidR="00DF0381">
        <w:rPr>
          <w:rFonts w:ascii="Britannic Bold" w:hAnsi="Britannic Bold"/>
          <w:noProof/>
          <w:sz w:val="36"/>
          <w:szCs w:val="36"/>
        </w:rPr>
        <w:t>5</w:t>
      </w:r>
      <w:r w:rsidRPr="00487832">
        <w:rPr>
          <w:rFonts w:ascii="Britannic Bold" w:hAnsi="Britannic Bold"/>
          <w:noProof/>
          <w:sz w:val="36"/>
          <w:szCs w:val="36"/>
        </w:rPr>
        <w:t xml:space="preserve"> Chemistry Bursary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487832" w:rsidRDefault="00487832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>A</w:t>
      </w:r>
      <w:r w:rsidR="00487832">
        <w:rPr>
          <w:rFonts w:ascii="Britannic Bold" w:hAnsi="Britannic Bold"/>
          <w:noProof/>
          <w:sz w:val="28"/>
          <w:szCs w:val="28"/>
        </w:rPr>
        <w:t>pp</w:t>
      </w:r>
      <w:r w:rsidRPr="005E650E">
        <w:rPr>
          <w:rFonts w:ascii="Britannic Bold" w:hAnsi="Britannic Bold"/>
          <w:noProof/>
          <w:sz w:val="28"/>
          <w:szCs w:val="28"/>
        </w:rPr>
        <w:t xml:space="preserve">lications are open until </w:t>
      </w:r>
      <w:r w:rsidR="00E507F4">
        <w:rPr>
          <w:rFonts w:ascii="Britannic Bold" w:hAnsi="Britannic Bold"/>
          <w:noProof/>
          <w:sz w:val="28"/>
          <w:szCs w:val="28"/>
        </w:rPr>
        <w:t xml:space="preserve">May </w:t>
      </w:r>
      <w:r w:rsidR="00DF0381">
        <w:rPr>
          <w:rFonts w:ascii="Britannic Bold" w:hAnsi="Britannic Bold"/>
          <w:noProof/>
          <w:sz w:val="28"/>
          <w:szCs w:val="28"/>
        </w:rPr>
        <w:t>9</w:t>
      </w:r>
      <w:r w:rsidR="00E507F4" w:rsidRPr="00E507F4">
        <w:rPr>
          <w:rFonts w:ascii="Britannic Bold" w:hAnsi="Britannic Bold"/>
          <w:noProof/>
          <w:sz w:val="28"/>
          <w:szCs w:val="28"/>
          <w:vertAlign w:val="superscript"/>
        </w:rPr>
        <w:t>th</w:t>
      </w:r>
      <w:r w:rsidR="008B49AE">
        <w:rPr>
          <w:rFonts w:ascii="Britannic Bold" w:hAnsi="Britannic Bold"/>
          <w:noProof/>
          <w:sz w:val="28"/>
          <w:szCs w:val="28"/>
        </w:rPr>
        <w:t>, 202</w:t>
      </w:r>
      <w:r w:rsidR="00DF0381">
        <w:rPr>
          <w:rFonts w:ascii="Britannic Bold" w:hAnsi="Britannic Bold"/>
          <w:noProof/>
          <w:sz w:val="28"/>
          <w:szCs w:val="28"/>
        </w:rPr>
        <w:t>5</w:t>
      </w:r>
      <w:bookmarkStart w:id="0" w:name="_GoBack"/>
      <w:bookmarkEnd w:id="0"/>
      <w:r w:rsidRPr="005E650E">
        <w:rPr>
          <w:rFonts w:ascii="Britannic Bold" w:hAnsi="Britannic Bold"/>
          <w:noProof/>
          <w:sz w:val="28"/>
          <w:szCs w:val="28"/>
        </w:rPr>
        <w:t xml:space="preserve"> for a $</w:t>
      </w:r>
      <w:r w:rsidR="00FA7063">
        <w:rPr>
          <w:rFonts w:ascii="Britannic Bold" w:hAnsi="Britannic Bold"/>
          <w:noProof/>
          <w:sz w:val="28"/>
          <w:szCs w:val="28"/>
        </w:rPr>
        <w:t>10</w:t>
      </w:r>
      <w:r w:rsidRPr="005E650E">
        <w:rPr>
          <w:rFonts w:ascii="Britannic Bold" w:hAnsi="Britannic Bold"/>
          <w:noProof/>
          <w:sz w:val="28"/>
          <w:szCs w:val="28"/>
        </w:rPr>
        <w:t>00 bursary that recognize</w:t>
      </w:r>
      <w:r w:rsidR="00487832">
        <w:rPr>
          <w:rFonts w:ascii="Britannic Bold" w:hAnsi="Britannic Bold"/>
          <w:noProof/>
          <w:sz w:val="28"/>
          <w:szCs w:val="28"/>
        </w:rPr>
        <w:t>s</w:t>
      </w:r>
      <w:r w:rsidRPr="005E650E">
        <w:rPr>
          <w:rFonts w:ascii="Britannic Bold" w:hAnsi="Britannic Bold"/>
          <w:noProof/>
          <w:sz w:val="28"/>
          <w:szCs w:val="28"/>
        </w:rPr>
        <w:t xml:space="preserve"> excellence in the study of chemistry and community service.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 xml:space="preserve">Further details are found at </w:t>
      </w:r>
      <w:hyperlink r:id="rId6" w:history="1">
        <w:r w:rsidRPr="005E650E">
          <w:rPr>
            <w:rStyle w:val="Hyperlink"/>
            <w:rFonts w:ascii="Britannic Bold" w:hAnsi="Britannic Bold"/>
            <w:noProof/>
            <w:sz w:val="28"/>
            <w:szCs w:val="28"/>
          </w:rPr>
          <w:t>www.WesternCampus.ca</w:t>
        </w:r>
      </w:hyperlink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>Sponsored by the exclusive distributor of the Hebden Chemistry Workbooks 11 &amp; 12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>Western Campus Resources</w:t>
      </w:r>
      <w:r w:rsidR="00487832">
        <w:rPr>
          <w:rFonts w:ascii="Britannic Bold" w:hAnsi="Britannic Bold"/>
          <w:noProof/>
          <w:sz w:val="28"/>
          <w:szCs w:val="28"/>
        </w:rPr>
        <w:t xml:space="preserve"> Inc.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>Do you have science books you no longer use?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</w:rPr>
      </w:pPr>
      <w:r w:rsidRPr="005E650E">
        <w:rPr>
          <w:rFonts w:ascii="Britannic Bold" w:hAnsi="Britannic Bold"/>
          <w:noProof/>
          <w:sz w:val="20"/>
          <w:szCs w:val="20"/>
        </w:rPr>
        <w:t>To sell used science books or to order Hebden Chemistry Workbooks, please contact</w:t>
      </w:r>
      <w:r w:rsidRPr="005E650E">
        <w:rPr>
          <w:rFonts w:ascii="Britannic Bold" w:hAnsi="Britannic Bold"/>
          <w:noProof/>
        </w:rPr>
        <w:t xml:space="preserve"> </w:t>
      </w:r>
      <w:hyperlink r:id="rId7" w:history="1">
        <w:r w:rsidRPr="005E650E">
          <w:rPr>
            <w:rStyle w:val="Hyperlink"/>
            <w:rFonts w:ascii="Britannic Bold" w:hAnsi="Britannic Bold"/>
            <w:noProof/>
          </w:rPr>
          <w:t>info@WesternCampus.ca</w:t>
        </w:r>
      </w:hyperlink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  <w:r w:rsidRPr="005E650E">
        <w:rPr>
          <w:rFonts w:ascii="Britannic Bold" w:hAnsi="Britannic Bold"/>
          <w:noProof/>
          <w:sz w:val="28"/>
          <w:szCs w:val="28"/>
        </w:rPr>
        <w:t>Jim Hebden &amp; Western Campus Resources thank teachers for helping student</w:t>
      </w:r>
      <w:r w:rsidR="00265015">
        <w:rPr>
          <w:rFonts w:ascii="Britannic Bold" w:hAnsi="Britannic Bold"/>
          <w:noProof/>
          <w:sz w:val="28"/>
          <w:szCs w:val="28"/>
        </w:rPr>
        <w:t>s</w:t>
      </w:r>
      <w:r w:rsidRPr="005E650E">
        <w:rPr>
          <w:rFonts w:ascii="Britannic Bold" w:hAnsi="Britannic Bold"/>
          <w:noProof/>
          <w:sz w:val="28"/>
          <w:szCs w:val="28"/>
        </w:rPr>
        <w:t xml:space="preserve"> complete their applications.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8"/>
          <w:szCs w:val="28"/>
        </w:rPr>
      </w:pPr>
    </w:p>
    <w:p w:rsidR="00054AED" w:rsidRPr="005E650E" w:rsidRDefault="00054AED" w:rsidP="00487832">
      <w:pPr>
        <w:jc w:val="center"/>
        <w:rPr>
          <w:rFonts w:ascii="Britannic Bold" w:hAnsi="Britannic Bold"/>
          <w:noProof/>
          <w:sz w:val="20"/>
          <w:szCs w:val="20"/>
        </w:rPr>
      </w:pPr>
      <w:r w:rsidRPr="005E650E">
        <w:rPr>
          <w:rFonts w:ascii="Britannic Bold" w:hAnsi="Britannic Bold"/>
          <w:noProof/>
          <w:sz w:val="20"/>
          <w:szCs w:val="20"/>
        </w:rPr>
        <w:t>Note: The recipient of this bursary need not attend a school that uses Hebden Chemistry Workbooks.</w:t>
      </w:r>
    </w:p>
    <w:p w:rsidR="00054AED" w:rsidRPr="005E650E" w:rsidRDefault="00054AED" w:rsidP="00487832">
      <w:pPr>
        <w:jc w:val="center"/>
        <w:rPr>
          <w:rFonts w:ascii="Britannic Bold" w:hAnsi="Britannic Bold"/>
          <w:noProof/>
        </w:rPr>
      </w:pPr>
    </w:p>
    <w:p w:rsidR="005E650E" w:rsidRPr="005E650E" w:rsidRDefault="005E650E" w:rsidP="00054AED">
      <w:pPr>
        <w:rPr>
          <w:rFonts w:ascii="Britannic Bold" w:hAnsi="Britannic Bold"/>
          <w:noProof/>
          <w:sz w:val="20"/>
          <w:szCs w:val="20"/>
        </w:rPr>
      </w:pPr>
    </w:p>
    <w:p w:rsidR="00487832" w:rsidRDefault="00487832" w:rsidP="00054AED">
      <w:pPr>
        <w:rPr>
          <w:rFonts w:ascii="Britannic Bold" w:hAnsi="Britannic Bold"/>
          <w:noProof/>
          <w:sz w:val="20"/>
          <w:szCs w:val="20"/>
        </w:rPr>
      </w:pPr>
    </w:p>
    <w:p w:rsidR="00487832" w:rsidRDefault="00487832" w:rsidP="00054AED">
      <w:pPr>
        <w:rPr>
          <w:rFonts w:ascii="Britannic Bold" w:hAnsi="Britannic Bold"/>
          <w:noProof/>
          <w:sz w:val="20"/>
          <w:szCs w:val="20"/>
        </w:rPr>
      </w:pPr>
    </w:p>
    <w:p w:rsidR="00487832" w:rsidRDefault="00487832" w:rsidP="00054AED">
      <w:pPr>
        <w:rPr>
          <w:rFonts w:ascii="Britannic Bold" w:hAnsi="Britannic Bold"/>
          <w:noProof/>
          <w:sz w:val="20"/>
          <w:szCs w:val="20"/>
        </w:rPr>
      </w:pPr>
    </w:p>
    <w:p w:rsidR="00054AED" w:rsidRPr="005E650E" w:rsidRDefault="00054AED" w:rsidP="00054AED">
      <w:pPr>
        <w:rPr>
          <w:rFonts w:ascii="Britannic Bold" w:hAnsi="Britannic Bold"/>
          <w:noProof/>
          <w:sz w:val="20"/>
          <w:szCs w:val="20"/>
        </w:rPr>
      </w:pPr>
      <w:r w:rsidRPr="005E650E">
        <w:rPr>
          <w:rFonts w:ascii="Britannic Bold" w:hAnsi="Britannic Bold"/>
          <w:noProof/>
          <w:sz w:val="20"/>
          <w:szCs w:val="20"/>
        </w:rPr>
        <w:t>Western Campus Resources has supplied used</w:t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>Western Campus Resources Inc.</w:t>
      </w:r>
    </w:p>
    <w:p w:rsidR="00054AED" w:rsidRPr="005E650E" w:rsidRDefault="00054AED" w:rsidP="00054AED">
      <w:pPr>
        <w:rPr>
          <w:rFonts w:ascii="Britannic Bold" w:hAnsi="Britannic Bold"/>
          <w:noProof/>
          <w:sz w:val="20"/>
          <w:szCs w:val="20"/>
        </w:rPr>
      </w:pPr>
      <w:r w:rsidRPr="005E650E">
        <w:rPr>
          <w:rFonts w:ascii="Britannic Bold" w:hAnsi="Britannic Bold"/>
          <w:noProof/>
          <w:sz w:val="20"/>
          <w:szCs w:val="20"/>
        </w:rPr>
        <w:t>Science textbooks to Canadian K-12 schools since</w:t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  <w:t>1114 East 3</w:t>
      </w:r>
      <w:r w:rsidR="005E650E" w:rsidRPr="005E650E">
        <w:rPr>
          <w:rFonts w:ascii="Britannic Bold" w:hAnsi="Britannic Bold"/>
          <w:noProof/>
          <w:sz w:val="20"/>
          <w:szCs w:val="20"/>
          <w:vertAlign w:val="superscript"/>
        </w:rPr>
        <w:t>rd</w:t>
      </w:r>
      <w:r w:rsidR="005E650E" w:rsidRPr="005E650E">
        <w:rPr>
          <w:rFonts w:ascii="Britannic Bold" w:hAnsi="Britannic Bold"/>
          <w:noProof/>
          <w:sz w:val="20"/>
          <w:szCs w:val="20"/>
        </w:rPr>
        <w:t xml:space="preserve"> Street</w:t>
      </w:r>
    </w:p>
    <w:p w:rsidR="00054AED" w:rsidRPr="005E650E" w:rsidRDefault="00054AED" w:rsidP="00054AED">
      <w:pPr>
        <w:rPr>
          <w:rFonts w:ascii="Britannic Bold" w:hAnsi="Britannic Bold"/>
          <w:noProof/>
          <w:sz w:val="20"/>
          <w:szCs w:val="20"/>
        </w:rPr>
      </w:pPr>
      <w:r w:rsidRPr="005E650E">
        <w:rPr>
          <w:rFonts w:ascii="Britannic Bold" w:hAnsi="Britannic Bold"/>
          <w:noProof/>
          <w:sz w:val="20"/>
          <w:szCs w:val="20"/>
        </w:rPr>
        <w:t xml:space="preserve">1997. The company is locally owned and operates </w:t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  <w:t>North Vancouver, BC V7J 1B8</w:t>
      </w:r>
    </w:p>
    <w:p w:rsidR="00054AED" w:rsidRPr="005E650E" w:rsidRDefault="00054AED" w:rsidP="00054AED">
      <w:pPr>
        <w:rPr>
          <w:rFonts w:ascii="Britannic Bold" w:hAnsi="Britannic Bold"/>
          <w:noProof/>
          <w:sz w:val="20"/>
          <w:szCs w:val="20"/>
        </w:rPr>
      </w:pPr>
      <w:r w:rsidRPr="005E650E">
        <w:rPr>
          <w:rFonts w:ascii="Britannic Bold" w:hAnsi="Britannic Bold"/>
          <w:noProof/>
          <w:sz w:val="20"/>
          <w:szCs w:val="20"/>
        </w:rPr>
        <w:t>from North Vancouver</w:t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ab/>
      </w:r>
      <w:r w:rsidR="005E650E">
        <w:rPr>
          <w:rFonts w:ascii="Britannic Bold" w:hAnsi="Britannic Bold"/>
          <w:noProof/>
          <w:sz w:val="20"/>
          <w:szCs w:val="20"/>
        </w:rPr>
        <w:tab/>
      </w:r>
      <w:r w:rsidR="005E650E" w:rsidRPr="005E650E">
        <w:rPr>
          <w:rFonts w:ascii="Britannic Bold" w:hAnsi="Britannic Bold"/>
          <w:noProof/>
          <w:sz w:val="20"/>
          <w:szCs w:val="20"/>
        </w:rPr>
        <w:t>604-988-1055/1-800-995-5283</w:t>
      </w:r>
    </w:p>
    <w:sectPr w:rsidR="00054AED" w:rsidRPr="005E650E" w:rsidSect="00487832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7A"/>
    <w:rsid w:val="000438C1"/>
    <w:rsid w:val="00054AED"/>
    <w:rsid w:val="00265015"/>
    <w:rsid w:val="004766B1"/>
    <w:rsid w:val="00487832"/>
    <w:rsid w:val="004E1C66"/>
    <w:rsid w:val="005E650E"/>
    <w:rsid w:val="008B2CDB"/>
    <w:rsid w:val="008B49AE"/>
    <w:rsid w:val="0098071D"/>
    <w:rsid w:val="00B479C1"/>
    <w:rsid w:val="00C04970"/>
    <w:rsid w:val="00CE697A"/>
    <w:rsid w:val="00DF0381"/>
    <w:rsid w:val="00E507F4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520C"/>
  <w15:chartTrackingRefBased/>
  <w15:docId w15:val="{29086B5F-AC7C-4F16-B037-21D2159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AED"/>
  </w:style>
  <w:style w:type="paragraph" w:styleId="Heading1">
    <w:name w:val="heading 1"/>
    <w:basedOn w:val="Normal"/>
    <w:next w:val="Normal"/>
    <w:link w:val="Heading1Char"/>
    <w:uiPriority w:val="9"/>
    <w:qFormat/>
    <w:rsid w:val="00054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A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A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AE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A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A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A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54AE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AED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54AE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AE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AE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A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A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AE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AE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A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A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4AE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4AE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A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A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4AE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54AE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54AED"/>
    <w:rPr>
      <w:i/>
      <w:iCs/>
      <w:color w:val="auto"/>
    </w:rPr>
  </w:style>
  <w:style w:type="paragraph" w:styleId="NoSpacing">
    <w:name w:val="No Spacing"/>
    <w:uiPriority w:val="1"/>
    <w:qFormat/>
    <w:rsid w:val="00054AED"/>
  </w:style>
  <w:style w:type="paragraph" w:styleId="Quote">
    <w:name w:val="Quote"/>
    <w:basedOn w:val="Normal"/>
    <w:next w:val="Normal"/>
    <w:link w:val="QuoteChar"/>
    <w:uiPriority w:val="29"/>
    <w:qFormat/>
    <w:rsid w:val="00054A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AE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54A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4AE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54AE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54AE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54AE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A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4A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esternCampu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ernCampus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Anderson At WesternCampus</dc:creator>
  <cp:keywords/>
  <dc:description/>
  <cp:lastModifiedBy>Danika Sear at Western Campus</cp:lastModifiedBy>
  <cp:revision>2</cp:revision>
  <cp:lastPrinted>2017-02-24T23:19:00Z</cp:lastPrinted>
  <dcterms:created xsi:type="dcterms:W3CDTF">2025-02-13T21:30:00Z</dcterms:created>
  <dcterms:modified xsi:type="dcterms:W3CDTF">2025-02-13T21:30:00Z</dcterms:modified>
</cp:coreProperties>
</file>